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13"/>
        </w:tabs>
        <w:spacing w:line="240" w:lineRule="auto"/>
        <w:ind w:firstLine="0" w:firstLineChars="0"/>
        <w:rPr>
          <w:rFonts w:ascii="仿宋" w:hAnsi="仿宋" w:eastAsia="仿宋" w:cs="仿宋"/>
          <w:b/>
          <w:sz w:val="32"/>
          <w:szCs w:val="32"/>
        </w:rPr>
      </w:pPr>
      <w:bookmarkStart w:id="0" w:name="_Hlk5608193"/>
      <w:r>
        <w:rPr>
          <w:rFonts w:hint="eastAsia" w:ascii="仿宋" w:hAnsi="仿宋" w:eastAsia="仿宋" w:cs="仿宋"/>
          <w:b/>
          <w:sz w:val="32"/>
          <w:szCs w:val="32"/>
        </w:rPr>
        <w:t>附件3</w:t>
      </w:r>
    </w:p>
    <w:p>
      <w:pPr>
        <w:spacing w:line="240" w:lineRule="auto"/>
        <w:ind w:firstLine="0" w:firstLineChars="0"/>
        <w:jc w:val="center"/>
        <w:rPr>
          <w:rFonts w:ascii="宋体" w:hAnsi="宋体" w:eastAsia="宋体" w:cs="宋体"/>
          <w:b/>
          <w:sz w:val="30"/>
          <w:szCs w:val="30"/>
        </w:rPr>
      </w:pPr>
      <w:r>
        <w:rPr>
          <w:rFonts w:hint="eastAsia" w:ascii="宋体" w:hAnsi="宋体" w:eastAsia="宋体" w:cs="宋体"/>
          <w:b/>
          <w:sz w:val="30"/>
          <w:szCs w:val="30"/>
        </w:rPr>
        <w:t>评分标准表</w:t>
      </w:r>
      <w:bookmarkStart w:id="1" w:name="_GoBack"/>
      <w:bookmarkEnd w:id="1"/>
    </w:p>
    <w:bookmarkEnd w:id="0"/>
    <w:tbl>
      <w:tblPr>
        <w:tblStyle w:val="7"/>
        <w:tblpPr w:leftFromText="180" w:rightFromText="180" w:vertAnchor="text" w:horzAnchor="page" w:tblpX="1522" w:tblpY="83"/>
        <w:tblOverlap w:val="never"/>
        <w:tblW w:w="14313" w:type="dxa"/>
        <w:tblInd w:w="0" w:type="dxa"/>
        <w:tblLayout w:type="fixed"/>
        <w:tblCellMar>
          <w:top w:w="0" w:type="dxa"/>
          <w:left w:w="108" w:type="dxa"/>
          <w:bottom w:w="0" w:type="dxa"/>
          <w:right w:w="108" w:type="dxa"/>
        </w:tblCellMar>
      </w:tblPr>
      <w:tblGrid>
        <w:gridCol w:w="1413"/>
        <w:gridCol w:w="7087"/>
        <w:gridCol w:w="993"/>
        <w:gridCol w:w="1275"/>
        <w:gridCol w:w="1276"/>
        <w:gridCol w:w="1134"/>
        <w:gridCol w:w="1135"/>
      </w:tblGrid>
      <w:tr>
        <w:tblPrEx>
          <w:tblCellMar>
            <w:top w:w="0" w:type="dxa"/>
            <w:left w:w="108" w:type="dxa"/>
            <w:bottom w:w="0" w:type="dxa"/>
            <w:right w:w="108" w:type="dxa"/>
          </w:tblCellMar>
        </w:tblPrEx>
        <w:trPr>
          <w:trHeight w:val="739" w:hRule="atLeast"/>
        </w:trPr>
        <w:tc>
          <w:tcPr>
            <w:tcW w:w="9493" w:type="dxa"/>
            <w:gridSpan w:val="3"/>
            <w:tcBorders>
              <w:top w:val="single" w:color="auto" w:sz="4" w:space="0"/>
              <w:left w:val="single" w:color="auto" w:sz="4" w:space="0"/>
              <w:bottom w:val="single" w:color="auto" w:sz="4" w:space="0"/>
              <w:right w:val="single" w:color="auto" w:sz="4" w:space="0"/>
              <w:tl2br w:val="single" w:color="auto" w:sz="4" w:space="0"/>
            </w:tcBorders>
            <w:shd w:val="clear" w:color="000000" w:fill="FFFFFF"/>
            <w:vAlign w:val="center"/>
          </w:tcPr>
          <w:p>
            <w:pPr>
              <w:widowControl/>
              <w:spacing w:before="100" w:beforeAutospacing="1" w:after="100" w:afterAutospacing="1" w:line="240" w:lineRule="auto"/>
              <w:ind w:firstLine="0" w:firstLineChars="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供应商名称</w:t>
            </w:r>
          </w:p>
          <w:p>
            <w:pPr>
              <w:widowControl/>
              <w:spacing w:before="100" w:beforeAutospacing="1" w:after="100" w:afterAutospacing="1" w:line="240" w:lineRule="auto"/>
              <w:ind w:firstLine="0" w:firstLineChars="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评分项及评分标准</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spacing w:before="100" w:beforeAutospacing="1" w:after="100" w:afterAutospacing="1" w:line="240" w:lineRule="auto"/>
              <w:ind w:firstLine="0" w:firstLine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供应商1</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spacing w:before="100" w:beforeAutospacing="1" w:after="100" w:afterAutospacing="1" w:line="240" w:lineRule="auto"/>
              <w:ind w:firstLine="0" w:firstLine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供应商2</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before="100" w:beforeAutospacing="1" w:after="100" w:afterAutospacing="1" w:line="240" w:lineRule="auto"/>
              <w:ind w:firstLine="0" w:firstLineChars="0"/>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供应商</w:t>
            </w:r>
            <w:r>
              <w:rPr>
                <w:rFonts w:hint="eastAsia" w:ascii="宋体" w:hAnsi="宋体" w:eastAsia="宋体" w:cs="宋体"/>
                <w:b w:val="0"/>
                <w:bCs w:val="0"/>
                <w:color w:val="auto"/>
                <w:sz w:val="21"/>
                <w:szCs w:val="21"/>
                <w:lang w:val="en-US" w:eastAsia="zh-CN"/>
              </w:rPr>
              <w:t>3</w:t>
            </w:r>
          </w:p>
        </w:tc>
        <w:tc>
          <w:tcPr>
            <w:tcW w:w="1135" w:type="dxa"/>
            <w:tcBorders>
              <w:top w:val="single" w:color="auto" w:sz="4" w:space="0"/>
              <w:left w:val="nil"/>
              <w:bottom w:val="single" w:color="auto" w:sz="4" w:space="0"/>
              <w:right w:val="single" w:color="auto" w:sz="4" w:space="0"/>
            </w:tcBorders>
            <w:shd w:val="clear" w:color="000000" w:fill="FFFFFF"/>
            <w:vAlign w:val="center"/>
          </w:tcPr>
          <w:p>
            <w:pPr>
              <w:widowControl/>
              <w:spacing w:before="100" w:beforeAutospacing="1" w:after="100" w:afterAutospacing="1" w:line="240" w:lineRule="auto"/>
              <w:ind w:firstLine="0" w:firstLine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w:t>
            </w:r>
          </w:p>
        </w:tc>
      </w:tr>
      <w:tr>
        <w:tblPrEx>
          <w:tblCellMar>
            <w:top w:w="0" w:type="dxa"/>
            <w:left w:w="108" w:type="dxa"/>
            <w:bottom w:w="0" w:type="dxa"/>
            <w:right w:w="108" w:type="dxa"/>
          </w:tblCellMar>
        </w:tblPrEx>
        <w:trPr>
          <w:trHeight w:val="660" w:hRule="atLeast"/>
        </w:trPr>
        <w:tc>
          <w:tcPr>
            <w:tcW w:w="141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exact"/>
              <w:ind w:firstLine="0" w:firstLine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价格分</w:t>
            </w:r>
          </w:p>
        </w:tc>
        <w:tc>
          <w:tcPr>
            <w:tcW w:w="708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80" w:lineRule="exact"/>
              <w:ind w:firstLine="0" w:firstLine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shd w:val="clear" w:color="auto" w:fill="FFFFFF"/>
              </w:rPr>
              <w:t>基准价为满足评标要求且投标价格最低的投标报价，投标报价得分=(基准价／投标报价)×15，四舍五入，保留两位小数。恶意报价记零分。</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0-15分</w:t>
            </w:r>
          </w:p>
        </w:tc>
        <w:tc>
          <w:tcPr>
            <w:tcW w:w="1275"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c>
          <w:tcPr>
            <w:tcW w:w="1276"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c>
          <w:tcPr>
            <w:tcW w:w="1135"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r>
      <w:tr>
        <w:tblPrEx>
          <w:tblCellMar>
            <w:top w:w="0" w:type="dxa"/>
            <w:left w:w="108" w:type="dxa"/>
            <w:bottom w:w="0" w:type="dxa"/>
            <w:right w:w="108" w:type="dxa"/>
          </w:tblCellMar>
        </w:tblPrEx>
        <w:trPr>
          <w:trHeight w:val="159" w:hRule="atLeast"/>
        </w:trPr>
        <w:tc>
          <w:tcPr>
            <w:tcW w:w="1413" w:type="dxa"/>
            <w:tcBorders>
              <w:top w:val="nil"/>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both"/>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sz w:val="21"/>
                <w:szCs w:val="21"/>
              </w:rPr>
              <w:t>运维服务方案</w:t>
            </w:r>
          </w:p>
        </w:tc>
        <w:tc>
          <w:tcPr>
            <w:tcW w:w="7087"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280" w:lineRule="exact"/>
              <w:ind w:firstLine="0" w:firstLineChars="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供应商针对本项目提供的运维服务方案，按照运维服务方案的合理性及与本项目的契合度进行评分，优的得10—15分，一般的得5—9分，差的得0—4分。</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0-15分</w:t>
            </w:r>
          </w:p>
        </w:tc>
        <w:tc>
          <w:tcPr>
            <w:tcW w:w="1275"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c>
          <w:tcPr>
            <w:tcW w:w="1276"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c>
          <w:tcPr>
            <w:tcW w:w="1135"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r>
      <w:tr>
        <w:tblPrEx>
          <w:tblCellMar>
            <w:top w:w="0" w:type="dxa"/>
            <w:left w:w="108" w:type="dxa"/>
            <w:bottom w:w="0" w:type="dxa"/>
            <w:right w:w="108" w:type="dxa"/>
          </w:tblCellMar>
        </w:tblPrEx>
        <w:trPr>
          <w:trHeight w:val="285" w:hRule="atLeast"/>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exact"/>
              <w:ind w:firstLine="0" w:firstLine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本项目运维服务团队资质能力情况</w:t>
            </w:r>
          </w:p>
        </w:tc>
        <w:tc>
          <w:tcPr>
            <w:tcW w:w="7087"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280" w:lineRule="exact"/>
              <w:ind w:firstLine="0" w:firstLineChars="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本项目拟投入的售后服务经理同时具有ITIL认证、HCIP、CISP和PMP证书的得10分，提供不全或不提供不得分。</w:t>
            </w:r>
          </w:p>
          <w:p>
            <w:pPr>
              <w:adjustRightInd w:val="0"/>
              <w:snapToGrid w:val="0"/>
              <w:spacing w:line="280" w:lineRule="exact"/>
              <w:ind w:firstLine="0" w:firstLineChars="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本项目拟投入的售后服务技术负责人同时具有网络规划设计师、信息系统项目管理师、系统规划与管理师的得15分，提供不全或不提供不得分。</w:t>
            </w:r>
          </w:p>
          <w:p>
            <w:pPr>
              <w:adjustRightInd w:val="0"/>
              <w:snapToGrid w:val="0"/>
              <w:spacing w:line="280" w:lineRule="exact"/>
              <w:ind w:firstLine="0" w:firstLineChars="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注：投标文件中提供上述人员的相关资质证书及相关人员在投标人名下的社保证明（近三个月内任意一个月的社保证明加盖单位公章）。</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0-25分</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r>
      <w:tr>
        <w:tblPrEx>
          <w:tblCellMar>
            <w:top w:w="0" w:type="dxa"/>
            <w:left w:w="108" w:type="dxa"/>
            <w:bottom w:w="0" w:type="dxa"/>
            <w:right w:w="108" w:type="dxa"/>
          </w:tblCellMar>
        </w:tblPrEx>
        <w:trPr>
          <w:trHeight w:val="285" w:hRule="atLeast"/>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exact"/>
              <w:ind w:firstLine="0" w:firstLine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供应商相关资质</w:t>
            </w:r>
          </w:p>
        </w:tc>
        <w:tc>
          <w:tcPr>
            <w:tcW w:w="7087"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280" w:lineRule="exact"/>
              <w:ind w:firstLine="0" w:firstLineChars="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供应商具有AAA信用</w:t>
            </w:r>
            <w:r>
              <w:rPr>
                <w:rFonts w:hint="eastAsia" w:ascii="宋体" w:hAnsi="宋体" w:eastAsia="宋体" w:cs="宋体"/>
                <w:b w:val="0"/>
                <w:bCs w:val="0"/>
                <w:color w:val="auto"/>
                <w:sz w:val="21"/>
                <w:szCs w:val="21"/>
                <w:lang w:val="en-US" w:eastAsia="zh-CN"/>
              </w:rPr>
              <w:t>以上</w:t>
            </w:r>
            <w:r>
              <w:rPr>
                <w:rFonts w:hint="eastAsia" w:ascii="宋体" w:hAnsi="宋体" w:eastAsia="宋体" w:cs="宋体"/>
                <w:b w:val="0"/>
                <w:bCs w:val="0"/>
                <w:color w:val="auto"/>
                <w:sz w:val="21"/>
                <w:szCs w:val="21"/>
              </w:rPr>
              <w:t>等级证书、诚信示范单位证书、质量服务诚信单位证书、重服务守信用单位证书、重质量守信用单位证书的</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每提供一个得2分，满分10分。</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0-1</w:t>
            </w:r>
            <w:r>
              <w:rPr>
                <w:rFonts w:hint="eastAsia" w:ascii="宋体" w:hAnsi="宋体" w:eastAsia="宋体" w:cs="宋体"/>
                <w:b w:val="0"/>
                <w:bCs w:val="0"/>
                <w:color w:val="auto"/>
                <w:sz w:val="21"/>
                <w:szCs w:val="21"/>
                <w:lang w:val="en-US" w:eastAsia="zh-CN"/>
              </w:rPr>
              <w:t>0</w:t>
            </w:r>
            <w:r>
              <w:rPr>
                <w:rFonts w:hint="eastAsia" w:ascii="宋体" w:hAnsi="宋体" w:eastAsia="宋体" w:cs="宋体"/>
                <w:b w:val="0"/>
                <w:bCs w:val="0"/>
                <w:color w:val="auto"/>
                <w:sz w:val="21"/>
                <w:szCs w:val="21"/>
              </w:rPr>
              <w:t>分</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r>
      <w:tr>
        <w:tblPrEx>
          <w:tblCellMar>
            <w:top w:w="0" w:type="dxa"/>
            <w:left w:w="108" w:type="dxa"/>
            <w:bottom w:w="0" w:type="dxa"/>
            <w:right w:w="108" w:type="dxa"/>
          </w:tblCellMar>
        </w:tblPrEx>
        <w:trPr>
          <w:trHeight w:val="285" w:hRule="atLeast"/>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exact"/>
              <w:ind w:firstLine="0" w:firstLine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供应商管理体系</w:t>
            </w:r>
          </w:p>
        </w:tc>
        <w:tc>
          <w:tcPr>
            <w:tcW w:w="7087"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80" w:lineRule="exact"/>
              <w:ind w:firstLine="0" w:firstLineChars="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供应商具有有效期内《ISO9001质量管理体系认证》证书、《ISO14001环境管理体系认证》证书、《ISO45001 职业健康安全管理体系认证》证书、《ISO27001信息安全管理体系认证证书》的。每个得2.5分，满分10分。</w:t>
            </w:r>
          </w:p>
          <w:p>
            <w:pPr>
              <w:adjustRightInd w:val="0"/>
              <w:snapToGrid w:val="0"/>
              <w:spacing w:line="280" w:lineRule="exact"/>
              <w:ind w:firstLine="0" w:firstLineChars="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注：提供相关证书复印件加盖投标人公章。</w:t>
            </w:r>
          </w:p>
        </w:tc>
        <w:tc>
          <w:tcPr>
            <w:tcW w:w="993" w:type="dxa"/>
            <w:tcBorders>
              <w:top w:val="single" w:color="auto" w:sz="4" w:space="0"/>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0-10分</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r>
      <w:tr>
        <w:tblPrEx>
          <w:tblCellMar>
            <w:top w:w="0" w:type="dxa"/>
            <w:left w:w="108" w:type="dxa"/>
            <w:bottom w:w="0" w:type="dxa"/>
            <w:right w:w="108" w:type="dxa"/>
          </w:tblCellMar>
        </w:tblPrEx>
        <w:trPr>
          <w:trHeight w:val="221" w:hRule="atLeast"/>
        </w:trPr>
        <w:tc>
          <w:tcPr>
            <w:tcW w:w="1413" w:type="dxa"/>
            <w:tcBorders>
              <w:top w:val="single" w:color="auto" w:sz="4" w:space="0"/>
              <w:left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exact"/>
              <w:ind w:firstLine="0" w:firstLine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行业经验</w:t>
            </w:r>
          </w:p>
        </w:tc>
        <w:tc>
          <w:tcPr>
            <w:tcW w:w="7087" w:type="dxa"/>
            <w:tcBorders>
              <w:top w:val="nil"/>
              <w:left w:val="single" w:color="auto" w:sz="4" w:space="0"/>
              <w:bottom w:val="single" w:color="auto" w:sz="4" w:space="0"/>
              <w:right w:val="single" w:color="auto" w:sz="4" w:space="0"/>
            </w:tcBorders>
            <w:shd w:val="clear" w:color="000000" w:fill="FFFFFF"/>
            <w:vAlign w:val="center"/>
          </w:tcPr>
          <w:p>
            <w:pPr>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供应商提供从2020年1月1日起（以合同签订日为准）至投标截止日前，有环境保护信息系统</w:t>
            </w:r>
            <w:r>
              <w:rPr>
                <w:rFonts w:hint="eastAsia" w:ascii="宋体" w:hAnsi="宋体" w:eastAsia="宋体" w:cs="宋体"/>
                <w:b w:val="0"/>
                <w:bCs w:val="0"/>
                <w:color w:val="auto"/>
                <w:sz w:val="21"/>
                <w:szCs w:val="21"/>
                <w:lang w:val="en-US" w:eastAsia="zh-CN"/>
              </w:rPr>
              <w:t>类服务</w:t>
            </w:r>
            <w:r>
              <w:rPr>
                <w:rFonts w:hint="eastAsia" w:ascii="宋体" w:hAnsi="宋体" w:eastAsia="宋体" w:cs="宋体"/>
                <w:b w:val="0"/>
                <w:bCs w:val="0"/>
                <w:color w:val="auto"/>
                <w:sz w:val="21"/>
                <w:szCs w:val="21"/>
              </w:rPr>
              <w:t>业绩项目的，每提供1份，得5分，最高得20分。</w:t>
            </w:r>
          </w:p>
          <w:p>
            <w:pPr>
              <w:pStyle w:val="2"/>
              <w:pageBreakBefore w:val="0"/>
              <w:widowControl w:val="0"/>
              <w:kinsoku/>
              <w:wordWrap/>
              <w:overflowPunct/>
              <w:topLinePunct w:val="0"/>
              <w:autoSpaceDE/>
              <w:autoSpaceDN/>
              <w:bidi w:val="0"/>
              <w:adjustRightInd w:val="0"/>
              <w:snapToGrid w:val="0"/>
              <w:spacing w:before="0" w:after="0" w:line="240" w:lineRule="exact"/>
              <w:ind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注：业绩证明材料为合同关键页（需含建设内容）和首尾页复印件加盖投标人公章。</w:t>
            </w:r>
          </w:p>
          <w:p>
            <w:pPr>
              <w:pageBreakBefore w:val="0"/>
              <w:widowControl w:val="0"/>
              <w:kinsoku/>
              <w:wordWrap/>
              <w:overflowPunct/>
              <w:topLinePunct w:val="0"/>
              <w:autoSpaceDE/>
              <w:autoSpaceDN/>
              <w:bidi w:val="0"/>
              <w:adjustRightInd w:val="0"/>
              <w:snapToGrid w:val="0"/>
              <w:spacing w:line="240" w:lineRule="exact"/>
              <w:ind w:left="0" w:leftChars="0" w:firstLine="0" w:firstLineChars="0"/>
              <w:textAlignment w:val="auto"/>
              <w:rPr>
                <w:rFonts w:hint="eastAsia"/>
              </w:rPr>
            </w:pPr>
            <w:r>
              <w:rPr>
                <w:rFonts w:hint="eastAsia" w:ascii="宋体" w:hAnsi="宋体" w:eastAsia="宋体" w:cs="宋体"/>
                <w:b w:val="0"/>
                <w:bCs w:val="0"/>
                <w:color w:val="auto"/>
                <w:sz w:val="21"/>
                <w:szCs w:val="21"/>
              </w:rPr>
              <w:t>供应商提供生态环境</w:t>
            </w:r>
            <w:r>
              <w:rPr>
                <w:rFonts w:hint="eastAsia" w:ascii="宋体" w:hAnsi="宋体" w:eastAsia="宋体" w:cs="宋体"/>
                <w:b w:val="0"/>
                <w:bCs w:val="0"/>
                <w:color w:val="auto"/>
                <w:sz w:val="21"/>
                <w:szCs w:val="21"/>
                <w:lang w:val="en-US" w:eastAsia="zh-CN"/>
              </w:rPr>
              <w:t>保护相关</w:t>
            </w:r>
            <w:r>
              <w:rPr>
                <w:rFonts w:hint="eastAsia" w:ascii="宋体" w:hAnsi="宋体" w:eastAsia="宋体" w:cs="宋体"/>
                <w:b w:val="0"/>
                <w:bCs w:val="0"/>
                <w:color w:val="auto"/>
                <w:sz w:val="21"/>
                <w:szCs w:val="21"/>
              </w:rPr>
              <w:t>软件著作权证书的，每提供一个得1分，满分5分。</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0-2</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分</w:t>
            </w:r>
          </w:p>
        </w:tc>
        <w:tc>
          <w:tcPr>
            <w:tcW w:w="1275"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c>
          <w:tcPr>
            <w:tcW w:w="1276"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c>
          <w:tcPr>
            <w:tcW w:w="1135"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ind w:firstLine="0" w:firstLineChars="0"/>
              <w:jc w:val="both"/>
              <w:rPr>
                <w:rFonts w:hint="eastAsia" w:ascii="宋体" w:hAnsi="宋体" w:eastAsia="宋体" w:cs="宋体"/>
                <w:b w:val="0"/>
                <w:bCs w:val="0"/>
                <w:color w:val="auto"/>
                <w:sz w:val="21"/>
                <w:szCs w:val="21"/>
              </w:rPr>
            </w:pPr>
          </w:p>
        </w:tc>
      </w:tr>
      <w:tr>
        <w:tblPrEx>
          <w:tblCellMar>
            <w:top w:w="0" w:type="dxa"/>
            <w:left w:w="108" w:type="dxa"/>
            <w:bottom w:w="0" w:type="dxa"/>
            <w:right w:w="108" w:type="dxa"/>
          </w:tblCellMar>
        </w:tblPrEx>
        <w:trPr>
          <w:trHeight w:val="564" w:hRule="atLeast"/>
        </w:trPr>
        <w:tc>
          <w:tcPr>
            <w:tcW w:w="850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before="100" w:beforeAutospacing="1" w:after="100" w:afterAutospacing="1" w:line="240" w:lineRule="auto"/>
              <w:ind w:firstLine="0" w:firstLine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得分</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line="240" w:lineRule="auto"/>
              <w:ind w:firstLine="0" w:firstLine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100分</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spacing w:before="100" w:beforeAutospacing="1" w:after="100" w:afterAutospacing="1" w:line="240" w:lineRule="auto"/>
              <w:ind w:firstLine="0" w:firstLineChars="0"/>
              <w:jc w:val="both"/>
              <w:rPr>
                <w:rFonts w:hint="eastAsia" w:ascii="宋体" w:hAnsi="宋体" w:eastAsia="宋体" w:cs="宋体"/>
                <w:b w:val="0"/>
                <w:bCs w:val="0"/>
                <w:color w:val="auto"/>
                <w:sz w:val="21"/>
                <w:szCs w:val="21"/>
              </w:rPr>
            </w:pP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spacing w:before="100" w:beforeAutospacing="1" w:after="100" w:afterAutospacing="1" w:line="240" w:lineRule="auto"/>
              <w:ind w:firstLine="0" w:firstLineChars="0"/>
              <w:jc w:val="both"/>
              <w:rPr>
                <w:rFonts w:hint="eastAsia" w:ascii="宋体" w:hAnsi="宋体" w:eastAsia="宋体" w:cs="宋体"/>
                <w:b w:val="0"/>
                <w:bCs w:val="0"/>
                <w:color w:val="auto"/>
                <w:sz w:val="21"/>
                <w:szCs w:val="21"/>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before="100" w:beforeAutospacing="1" w:after="100" w:afterAutospacing="1" w:line="240" w:lineRule="auto"/>
              <w:ind w:firstLine="0" w:firstLineChars="0"/>
              <w:jc w:val="both"/>
              <w:rPr>
                <w:rFonts w:hint="eastAsia" w:ascii="宋体" w:hAnsi="宋体" w:eastAsia="宋体" w:cs="宋体"/>
                <w:b w:val="0"/>
                <w:bCs w:val="0"/>
                <w:color w:val="auto"/>
                <w:sz w:val="21"/>
                <w:szCs w:val="21"/>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widowControl/>
              <w:spacing w:before="100" w:beforeAutospacing="1" w:after="100" w:afterAutospacing="1" w:line="240" w:lineRule="auto"/>
              <w:ind w:firstLine="0" w:firstLineChars="0"/>
              <w:jc w:val="both"/>
              <w:rPr>
                <w:rFonts w:hint="eastAsia" w:ascii="宋体" w:hAnsi="宋体" w:eastAsia="宋体" w:cs="宋体"/>
                <w:b w:val="0"/>
                <w:bCs w:val="0"/>
                <w:color w:val="auto"/>
                <w:sz w:val="21"/>
                <w:szCs w:val="21"/>
              </w:rPr>
            </w:pPr>
          </w:p>
        </w:tc>
      </w:tr>
    </w:tbl>
    <w:p>
      <w:pPr>
        <w:pStyle w:val="11"/>
        <w:ind w:firstLine="0" w:firstLineChars="0"/>
        <w:rPr>
          <w:rFonts w:eastAsia="宋体" w:cs="宋体"/>
        </w:rPr>
      </w:pPr>
    </w:p>
    <w:sectPr>
      <w:headerReference r:id="rId7" w:type="first"/>
      <w:footerReference r:id="rId10" w:type="first"/>
      <w:headerReference r:id="rId5" w:type="default"/>
      <w:footerReference r:id="rId8" w:type="default"/>
      <w:headerReference r:id="rId6" w:type="even"/>
      <w:footerReference r:id="rId9" w:type="even"/>
      <w:pgSz w:w="16840" w:h="11907" w:orient="landscape"/>
      <w:pgMar w:top="720" w:right="720" w:bottom="720" w:left="720" w:header="720" w:footer="720" w:gutter="0"/>
      <w:cols w:space="425"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书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zZTIxYThiMWRmYjliYzFlMjRlNmRlNTg4MzBkMTMifQ=="/>
  </w:docVars>
  <w:rsids>
    <w:rsidRoot w:val="005E2C9D"/>
    <w:rsid w:val="0001297F"/>
    <w:rsid w:val="00027B1F"/>
    <w:rsid w:val="0006504C"/>
    <w:rsid w:val="00071F55"/>
    <w:rsid w:val="000B1EEE"/>
    <w:rsid w:val="000D5AA5"/>
    <w:rsid w:val="001433FC"/>
    <w:rsid w:val="0014741B"/>
    <w:rsid w:val="0017551B"/>
    <w:rsid w:val="00190006"/>
    <w:rsid w:val="001B2E6D"/>
    <w:rsid w:val="00264DF2"/>
    <w:rsid w:val="002B7051"/>
    <w:rsid w:val="00334DCC"/>
    <w:rsid w:val="003B121A"/>
    <w:rsid w:val="003F56DA"/>
    <w:rsid w:val="00433DEB"/>
    <w:rsid w:val="00450CCC"/>
    <w:rsid w:val="00453FCB"/>
    <w:rsid w:val="0045754B"/>
    <w:rsid w:val="004676F4"/>
    <w:rsid w:val="00503158"/>
    <w:rsid w:val="005A0DE5"/>
    <w:rsid w:val="005B3B75"/>
    <w:rsid w:val="005E2C9D"/>
    <w:rsid w:val="00606154"/>
    <w:rsid w:val="00662EC9"/>
    <w:rsid w:val="00696314"/>
    <w:rsid w:val="006D425C"/>
    <w:rsid w:val="006D6DC0"/>
    <w:rsid w:val="006E2113"/>
    <w:rsid w:val="00741408"/>
    <w:rsid w:val="00750448"/>
    <w:rsid w:val="007B616C"/>
    <w:rsid w:val="00814463"/>
    <w:rsid w:val="008679BA"/>
    <w:rsid w:val="00881DF1"/>
    <w:rsid w:val="008852B2"/>
    <w:rsid w:val="00885BA4"/>
    <w:rsid w:val="00915012"/>
    <w:rsid w:val="009351E2"/>
    <w:rsid w:val="009401F2"/>
    <w:rsid w:val="009711F6"/>
    <w:rsid w:val="00997108"/>
    <w:rsid w:val="00A33DE3"/>
    <w:rsid w:val="00A45B0C"/>
    <w:rsid w:val="00A525DA"/>
    <w:rsid w:val="00A826B5"/>
    <w:rsid w:val="00AA7C24"/>
    <w:rsid w:val="00AB6691"/>
    <w:rsid w:val="00AE6A84"/>
    <w:rsid w:val="00B2764F"/>
    <w:rsid w:val="00BF784B"/>
    <w:rsid w:val="00C0779E"/>
    <w:rsid w:val="00C169EF"/>
    <w:rsid w:val="00C176ED"/>
    <w:rsid w:val="00C36075"/>
    <w:rsid w:val="00C516C6"/>
    <w:rsid w:val="00C67606"/>
    <w:rsid w:val="00C811FE"/>
    <w:rsid w:val="00C91C13"/>
    <w:rsid w:val="00CC4E55"/>
    <w:rsid w:val="00D000BB"/>
    <w:rsid w:val="00D32C41"/>
    <w:rsid w:val="00D509C4"/>
    <w:rsid w:val="00D545A4"/>
    <w:rsid w:val="00E33B80"/>
    <w:rsid w:val="00E4333F"/>
    <w:rsid w:val="00E55DFB"/>
    <w:rsid w:val="00E57557"/>
    <w:rsid w:val="00E57603"/>
    <w:rsid w:val="00FE333F"/>
    <w:rsid w:val="05566AE7"/>
    <w:rsid w:val="0A5A2EFD"/>
    <w:rsid w:val="0A6C3DC0"/>
    <w:rsid w:val="0C497841"/>
    <w:rsid w:val="172C31E7"/>
    <w:rsid w:val="18DD40DB"/>
    <w:rsid w:val="1BDE0DE4"/>
    <w:rsid w:val="210C37AF"/>
    <w:rsid w:val="29A73B1D"/>
    <w:rsid w:val="2CF021D7"/>
    <w:rsid w:val="2F124686"/>
    <w:rsid w:val="2F1B21C9"/>
    <w:rsid w:val="3B581673"/>
    <w:rsid w:val="3F890FDB"/>
    <w:rsid w:val="3FA05802"/>
    <w:rsid w:val="421F2EEA"/>
    <w:rsid w:val="42FC2F78"/>
    <w:rsid w:val="43160791"/>
    <w:rsid w:val="4C8B26DF"/>
    <w:rsid w:val="506026E3"/>
    <w:rsid w:val="53966D85"/>
    <w:rsid w:val="56F41F39"/>
    <w:rsid w:val="58D760D0"/>
    <w:rsid w:val="5AE96606"/>
    <w:rsid w:val="5D83037A"/>
    <w:rsid w:val="5E486D32"/>
    <w:rsid w:val="6E761835"/>
    <w:rsid w:val="77613082"/>
    <w:rsid w:val="7B98103C"/>
    <w:rsid w:val="7D7B0E26"/>
    <w:rsid w:val="7D9910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9"/>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0"/>
    <w:qFormat/>
    <w:uiPriority w:val="0"/>
    <w:pPr>
      <w:spacing w:line="380" w:lineRule="exact"/>
      <w:ind w:firstLine="480"/>
    </w:pPr>
    <w:rPr>
      <w:rFonts w:eastAsia="方正书宋简体"/>
      <w:szCs w:val="20"/>
    </w:rPr>
  </w:style>
  <w:style w:type="paragraph" w:styleId="5">
    <w:name w:val="footer"/>
    <w:basedOn w:val="1"/>
    <w:link w:val="14"/>
    <w:semiHidden/>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9">
    <w:name w:val="标题 3 字符"/>
    <w:basedOn w:val="8"/>
    <w:link w:val="3"/>
    <w:qFormat/>
    <w:uiPriority w:val="9"/>
    <w:rPr>
      <w:rFonts w:ascii="Times New Roman" w:hAnsi="Times New Roman" w:eastAsia="黑体" w:cs="Times New Roman"/>
      <w:bCs/>
      <w:sz w:val="24"/>
      <w:szCs w:val="32"/>
    </w:rPr>
  </w:style>
  <w:style w:type="character" w:customStyle="1" w:styleId="10">
    <w:name w:val="正文文本缩进 字符"/>
    <w:basedOn w:val="8"/>
    <w:link w:val="4"/>
    <w:qFormat/>
    <w:uiPriority w:val="0"/>
    <w:rPr>
      <w:rFonts w:ascii="Times New Roman" w:hAnsi="Times New Roman" w:eastAsia="方正书宋简体" w:cs="Times New Roman"/>
      <w:sz w:val="24"/>
      <w:szCs w:val="20"/>
    </w:rPr>
  </w:style>
  <w:style w:type="paragraph" w:customStyle="1" w:styleId="11">
    <w:name w:val="报告正文1"/>
    <w:basedOn w:val="1"/>
    <w:qFormat/>
    <w:uiPriority w:val="0"/>
    <w:pPr>
      <w:spacing w:line="400" w:lineRule="exact"/>
    </w:pPr>
    <w:rPr>
      <w:rFonts w:ascii="宋体" w:hAnsi="宋体"/>
      <w:bCs/>
      <w:szCs w:val="21"/>
    </w:rPr>
  </w:style>
  <w:style w:type="character" w:customStyle="1" w:styleId="12">
    <w:name w:val="标题 2 字符"/>
    <w:basedOn w:val="8"/>
    <w:link w:val="2"/>
    <w:semiHidden/>
    <w:qFormat/>
    <w:uiPriority w:val="9"/>
    <w:rPr>
      <w:rFonts w:asciiTheme="majorHAnsi" w:hAnsiTheme="majorHAnsi" w:eastAsiaTheme="majorEastAsia" w:cstheme="majorBidi"/>
      <w:b/>
      <w:bCs/>
      <w:sz w:val="32"/>
      <w:szCs w:val="32"/>
    </w:rPr>
  </w:style>
  <w:style w:type="character" w:customStyle="1" w:styleId="13">
    <w:name w:val="页眉 字符"/>
    <w:basedOn w:val="8"/>
    <w:link w:val="6"/>
    <w:semiHidden/>
    <w:qFormat/>
    <w:uiPriority w:val="99"/>
    <w:rPr>
      <w:rFonts w:ascii="Times New Roman" w:hAnsi="Times New Roman" w:eastAsia="仿宋_GB2312" w:cs="Times New Roman"/>
      <w:sz w:val="18"/>
      <w:szCs w:val="18"/>
    </w:rPr>
  </w:style>
  <w:style w:type="character" w:customStyle="1" w:styleId="14">
    <w:name w:val="页脚 字符"/>
    <w:basedOn w:val="8"/>
    <w:link w:val="5"/>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131</Words>
  <Characters>751</Characters>
  <Lines>6</Lines>
  <Paragraphs>1</Paragraphs>
  <TotalTime>91</TotalTime>
  <ScaleCrop>false</ScaleCrop>
  <LinksUpToDate>false</LinksUpToDate>
  <CharactersWithSpaces>881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2024-05-08T01:54:00Z</dcterms:created>
  <dc:creator>User</dc:creator>
  <cp:lastModifiedBy>Administrator</cp:lastModifiedBy>
  <cp:lastPrinted>2024-05-08T08:03:00Z</cp:lastPrinted>
  <dcterms:modified xsi:type="dcterms:W3CDTF">2024-05-09T07:46:41Z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0CD19AEE5A8E460C8253F4D37180D536_13</vt:lpwstr>
  </property>
</Properties>
</file>